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84"/>
        <w:gridCol w:w="4596"/>
      </w:tblGrid>
      <w:tr w:rsidR="00115402" w:rsidRPr="00B83CF5" w:rsidTr="00B62B1B">
        <w:tc>
          <w:tcPr>
            <w:tcW w:w="3320" w:type="pct"/>
          </w:tcPr>
          <w:p w:rsidR="00115402" w:rsidRPr="00B83CF5" w:rsidRDefault="00115402" w:rsidP="00B62B1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</w:t>
            </w:r>
            <w:proofErr w:type="gramStart"/>
            <w:r w:rsidRPr="00B83CF5">
              <w:rPr>
                <w:rFonts w:ascii="Arial" w:hAnsi="Arial" w:cs="Arial"/>
                <w:sz w:val="20"/>
                <w:lang w:val="en-US"/>
              </w:rPr>
              <w:t>…..</w:t>
            </w:r>
            <w:proofErr w:type="gramEnd"/>
          </w:p>
          <w:p w:rsidR="00115402" w:rsidRPr="00B83CF5" w:rsidRDefault="00115402" w:rsidP="00B62B1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1680" w:type="pct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S23-DNN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115402" w:rsidRPr="00B83CF5" w:rsidRDefault="00115402" w:rsidP="00115402">
      <w:pPr>
        <w:spacing w:before="120"/>
        <w:rPr>
          <w:rFonts w:ascii="Arial" w:hAnsi="Arial" w:cs="Arial"/>
          <w:sz w:val="20"/>
          <w:lang w:val="en-US"/>
        </w:rPr>
      </w:pPr>
    </w:p>
    <w:p w:rsidR="00115402" w:rsidRPr="00B83CF5" w:rsidRDefault="00115402" w:rsidP="00115402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bookmarkStart w:id="0" w:name="_GoBack"/>
      <w:r w:rsidRPr="00B83CF5">
        <w:rPr>
          <w:rFonts w:ascii="Arial" w:hAnsi="Arial" w:cs="Arial"/>
          <w:b/>
          <w:sz w:val="20"/>
          <w:lang w:val="en-US"/>
        </w:rPr>
        <w:t xml:space="preserve">SỔ THEO DÕI CHI TIẾT VỐN GÓP CỦA CHỦ SỞ HỮU </w:t>
      </w:r>
      <w:bookmarkEnd w:id="0"/>
      <w:r w:rsidRPr="00B83CF5">
        <w:rPr>
          <w:rFonts w:ascii="Arial" w:hAnsi="Arial" w:cs="Arial"/>
          <w:b/>
          <w:sz w:val="20"/>
          <w:lang w:val="en-US"/>
        </w:rPr>
        <w:t>(TK 411)</w:t>
      </w:r>
    </w:p>
    <w:p w:rsidR="00115402" w:rsidRPr="00B83CF5" w:rsidRDefault="00115402" w:rsidP="00115402">
      <w:pPr>
        <w:spacing w:before="120"/>
        <w:jc w:val="center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sz w:val="20"/>
          <w:lang w:val="en-US"/>
        </w:rPr>
        <w:t>Năm</w:t>
      </w:r>
      <w:proofErr w:type="spellEnd"/>
      <w:r w:rsidRPr="00B83CF5">
        <w:rPr>
          <w:rFonts w:ascii="Arial" w:hAnsi="Arial" w:cs="Arial"/>
          <w:sz w:val="20"/>
          <w:lang w:val="en-US"/>
        </w:rPr>
        <w:t>………….</w:t>
      </w:r>
    </w:p>
    <w:p w:rsidR="00115402" w:rsidRPr="00B83CF5" w:rsidRDefault="00115402" w:rsidP="00115402">
      <w:pPr>
        <w:spacing w:before="120"/>
        <w:jc w:val="center"/>
        <w:rPr>
          <w:rFonts w:ascii="Arial" w:hAnsi="Arial" w:cs="Arial"/>
          <w:sz w:val="20"/>
          <w:lang w:val="en-US"/>
        </w:rPr>
      </w:pP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782"/>
        <w:gridCol w:w="941"/>
        <w:gridCol w:w="2139"/>
        <w:gridCol w:w="990"/>
        <w:gridCol w:w="744"/>
        <w:gridCol w:w="1042"/>
        <w:gridCol w:w="848"/>
        <w:gridCol w:w="788"/>
        <w:gridCol w:w="1075"/>
        <w:gridCol w:w="782"/>
        <w:gridCol w:w="741"/>
        <w:gridCol w:w="1086"/>
        <w:gridCol w:w="856"/>
      </w:tblGrid>
      <w:tr w:rsidR="00115402" w:rsidRPr="00B83CF5" w:rsidTr="00B62B1B">
        <w:tc>
          <w:tcPr>
            <w:tcW w:w="315" w:type="pct"/>
            <w:vMerge w:val="restar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sổ</w:t>
            </w:r>
            <w:proofErr w:type="spellEnd"/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Diễn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giải</w:t>
            </w:r>
            <w:proofErr w:type="spellEnd"/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khoản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ứng</w:t>
            </w:r>
            <w:proofErr w:type="spellEnd"/>
          </w:p>
        </w:tc>
        <w:tc>
          <w:tcPr>
            <w:tcW w:w="1930" w:type="pct"/>
            <w:gridSpan w:val="6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</w:t>
            </w:r>
          </w:p>
        </w:tc>
        <w:tc>
          <w:tcPr>
            <w:tcW w:w="981" w:type="pct"/>
            <w:gridSpan w:val="3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</w:p>
        </w:tc>
      </w:tr>
      <w:tr w:rsidR="00115402" w:rsidRPr="00B83CF5" w:rsidTr="00B62B1B">
        <w:tc>
          <w:tcPr>
            <w:tcW w:w="315" w:type="pct"/>
            <w:vMerge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782" w:type="pct"/>
            <w:vMerge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63" w:type="pct"/>
            <w:gridSpan w:val="3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giảm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967" w:type="pct"/>
            <w:gridSpan w:val="3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tăng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Vốn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góp</w:t>
            </w:r>
            <w:proofErr w:type="spellEnd"/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Thặng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vốn</w:t>
            </w:r>
            <w:proofErr w:type="spellEnd"/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Vốn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khác</w:t>
            </w:r>
            <w:proofErr w:type="spellEnd"/>
          </w:p>
        </w:tc>
      </w:tr>
      <w:tr w:rsidR="00115402" w:rsidRPr="00B83CF5" w:rsidTr="00B62B1B">
        <w:tc>
          <w:tcPr>
            <w:tcW w:w="315" w:type="pct"/>
            <w:vMerge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Vốn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góp</w:t>
            </w:r>
            <w:proofErr w:type="spellEnd"/>
          </w:p>
        </w:tc>
        <w:tc>
          <w:tcPr>
            <w:tcW w:w="381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Thặng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vốn</w:t>
            </w:r>
            <w:proofErr w:type="spellEnd"/>
          </w:p>
        </w:tc>
        <w:tc>
          <w:tcPr>
            <w:tcW w:w="310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Vốn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khác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Vốn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góp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Thặng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vốn</w:t>
            </w:r>
            <w:proofErr w:type="spellEnd"/>
          </w:p>
        </w:tc>
        <w:tc>
          <w:tcPr>
            <w:tcW w:w="286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Vốn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khác</w:t>
            </w:r>
            <w:proofErr w:type="spellEnd"/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15402" w:rsidRPr="00B83CF5" w:rsidTr="00B62B1B">
        <w:tc>
          <w:tcPr>
            <w:tcW w:w="315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</w:tr>
      <w:tr w:rsidR="00115402" w:rsidRPr="00B83CF5" w:rsidTr="00B62B1B">
        <w:tc>
          <w:tcPr>
            <w:tcW w:w="315" w:type="pct"/>
            <w:vMerge w:val="restar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đầu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115402" w:rsidRPr="00B83CF5" w:rsidRDefault="00115402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trong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</w:p>
          <w:p w:rsidR="00115402" w:rsidRPr="00B83CF5" w:rsidRDefault="00115402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……..</w:t>
            </w:r>
          </w:p>
          <w:p w:rsidR="00115402" w:rsidRPr="00B83CF5" w:rsidRDefault="00115402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……..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15402" w:rsidRPr="00B83CF5" w:rsidTr="00B62B1B">
        <w:tc>
          <w:tcPr>
            <w:tcW w:w="315" w:type="pct"/>
            <w:vMerge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 </w:t>
            </w:r>
          </w:p>
          <w:p w:rsidR="00115402" w:rsidRPr="00B83CF5" w:rsidRDefault="00115402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cuối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</w:p>
        </w:tc>
        <w:tc>
          <w:tcPr>
            <w:tcW w:w="362" w:type="pct"/>
            <w:shd w:val="clear" w:color="auto" w:fill="auto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115402" w:rsidRPr="00B83CF5" w:rsidRDefault="00115402" w:rsidP="00115402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có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... trang, </w:t>
      </w:r>
      <w:proofErr w:type="spellStart"/>
      <w:r w:rsidRPr="00B83CF5">
        <w:rPr>
          <w:rFonts w:ascii="Arial" w:hAnsi="Arial" w:cs="Arial"/>
          <w:sz w:val="20"/>
          <w:lang w:val="en-US"/>
        </w:rPr>
        <w:t>đánh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01 </w:t>
      </w:r>
      <w:proofErr w:type="spellStart"/>
      <w:r w:rsidRPr="00B83CF5">
        <w:rPr>
          <w:rFonts w:ascii="Arial" w:hAnsi="Arial" w:cs="Arial"/>
          <w:sz w:val="20"/>
          <w:lang w:val="en-US"/>
        </w:rPr>
        <w:t>đến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...</w:t>
      </w:r>
    </w:p>
    <w:p w:rsidR="00115402" w:rsidRPr="00B83CF5" w:rsidRDefault="00115402" w:rsidP="00115402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mở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>: ...</w:t>
      </w:r>
    </w:p>
    <w:p w:rsidR="00115402" w:rsidRPr="00B83CF5" w:rsidRDefault="00115402" w:rsidP="00115402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1"/>
        <w:gridCol w:w="4134"/>
        <w:gridCol w:w="4985"/>
      </w:tblGrid>
      <w:tr w:rsidR="00115402" w:rsidRPr="00B83CF5" w:rsidTr="00B62B1B">
        <w:tc>
          <w:tcPr>
            <w:tcW w:w="1667" w:type="pct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511" w:type="pct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Kế toán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22" w:type="pct"/>
          </w:tcPr>
          <w:p w:rsidR="00115402" w:rsidRPr="00B83CF5" w:rsidRDefault="00115402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115402" w:rsidRPr="00B83CF5" w:rsidRDefault="00115402" w:rsidP="00115402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toán.</w:t>
      </w:r>
    </w:p>
    <w:p w:rsidR="00BF03DF" w:rsidRPr="00115402" w:rsidRDefault="00115402" w:rsidP="00115402"/>
    <w:sectPr w:rsidR="00BF03DF" w:rsidRPr="00115402" w:rsidSect="003F18F0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B"/>
    <w:rsid w:val="00002DF2"/>
    <w:rsid w:val="000769FE"/>
    <w:rsid w:val="000A6C9A"/>
    <w:rsid w:val="000D5D8D"/>
    <w:rsid w:val="00115402"/>
    <w:rsid w:val="00133C7E"/>
    <w:rsid w:val="001F0B19"/>
    <w:rsid w:val="00222A70"/>
    <w:rsid w:val="002A20DB"/>
    <w:rsid w:val="00386207"/>
    <w:rsid w:val="003928CB"/>
    <w:rsid w:val="003F18F0"/>
    <w:rsid w:val="005E3842"/>
    <w:rsid w:val="006A78B9"/>
    <w:rsid w:val="006D4F67"/>
    <w:rsid w:val="007046A7"/>
    <w:rsid w:val="007163BF"/>
    <w:rsid w:val="00753E51"/>
    <w:rsid w:val="008003E3"/>
    <w:rsid w:val="00821BA9"/>
    <w:rsid w:val="009213C4"/>
    <w:rsid w:val="00944E62"/>
    <w:rsid w:val="00961053"/>
    <w:rsid w:val="00AD49FF"/>
    <w:rsid w:val="00B761FE"/>
    <w:rsid w:val="00CD2F19"/>
    <w:rsid w:val="00D731D3"/>
    <w:rsid w:val="00D907C6"/>
    <w:rsid w:val="00E555F3"/>
    <w:rsid w:val="00E8729C"/>
    <w:rsid w:val="00EB27B1"/>
    <w:rsid w:val="00F50A01"/>
    <w:rsid w:val="00F9459A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F155-6D33-4B18-A3F1-B31E969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2A20D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2018-05-24T09:51:00Z</dcterms:created>
  <dcterms:modified xsi:type="dcterms:W3CDTF">2018-05-24T09:51:00Z</dcterms:modified>
</cp:coreProperties>
</file>