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84"/>
        <w:gridCol w:w="4596"/>
      </w:tblGrid>
      <w:tr w:rsidR="009213C4" w:rsidRPr="00B83CF5" w:rsidTr="00B62B1B">
        <w:tc>
          <w:tcPr>
            <w:tcW w:w="3320" w:type="pct"/>
          </w:tcPr>
          <w:p w:rsidR="009213C4" w:rsidRPr="00B83CF5" w:rsidRDefault="009213C4" w:rsidP="00B62B1B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Đơn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vị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: </w:t>
            </w:r>
            <w:r w:rsidRPr="00B83CF5">
              <w:rPr>
                <w:rFonts w:ascii="Arial" w:hAnsi="Arial" w:cs="Arial"/>
                <w:sz w:val="20"/>
                <w:lang w:val="en-US"/>
              </w:rPr>
              <w:t>………………………</w:t>
            </w:r>
            <w:proofErr w:type="gramStart"/>
            <w:r w:rsidRPr="00B83CF5">
              <w:rPr>
                <w:rFonts w:ascii="Arial" w:hAnsi="Arial" w:cs="Arial"/>
                <w:sz w:val="20"/>
                <w:lang w:val="en-US"/>
              </w:rPr>
              <w:t>…..</w:t>
            </w:r>
            <w:proofErr w:type="gramEnd"/>
          </w:p>
          <w:p w:rsidR="009213C4" w:rsidRPr="00B83CF5" w:rsidRDefault="009213C4" w:rsidP="00B62B1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Địa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chỉ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>:</w:t>
            </w:r>
            <w:r w:rsidRPr="00B83CF5">
              <w:rPr>
                <w:rFonts w:ascii="Arial" w:hAnsi="Arial" w:cs="Arial"/>
                <w:sz w:val="20"/>
                <w:lang w:val="en-US"/>
              </w:rPr>
              <w:t xml:space="preserve"> …………………………...</w:t>
            </w:r>
          </w:p>
        </w:tc>
        <w:tc>
          <w:tcPr>
            <w:tcW w:w="1680" w:type="pct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Mẫu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S18-DNN</w:t>
            </w: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 xml:space="preserve">(Ban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hành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theo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Thông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tư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133/2016/TT-BTC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26/8/2016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của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Bộ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Tài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chính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</w:tr>
    </w:tbl>
    <w:p w:rsidR="009213C4" w:rsidRPr="00B83CF5" w:rsidRDefault="009213C4" w:rsidP="009213C4">
      <w:pPr>
        <w:spacing w:before="120"/>
        <w:rPr>
          <w:rFonts w:ascii="Arial" w:hAnsi="Arial" w:cs="Arial"/>
          <w:sz w:val="20"/>
          <w:lang w:val="en-US"/>
        </w:rPr>
      </w:pPr>
    </w:p>
    <w:p w:rsidR="009213C4" w:rsidRPr="00B83CF5" w:rsidRDefault="009213C4" w:rsidP="009213C4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bookmarkStart w:id="0" w:name="_GoBack"/>
      <w:r w:rsidRPr="00B83CF5">
        <w:rPr>
          <w:rFonts w:ascii="Arial" w:hAnsi="Arial" w:cs="Arial"/>
          <w:b/>
          <w:sz w:val="20"/>
          <w:lang w:val="en-US"/>
        </w:rPr>
        <w:t>THẺ TÍNH GIÁ THÀNH SẢN PHẨM, DỊCH VỤ</w:t>
      </w:r>
    </w:p>
    <w:bookmarkEnd w:id="0"/>
    <w:p w:rsidR="009213C4" w:rsidRPr="00B83CF5" w:rsidRDefault="009213C4" w:rsidP="009213C4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sz w:val="20"/>
          <w:lang w:val="en-US"/>
        </w:rPr>
        <w:t>Tháng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……….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năm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>…………….</w:t>
      </w:r>
    </w:p>
    <w:p w:rsidR="009213C4" w:rsidRPr="00B83CF5" w:rsidRDefault="009213C4" w:rsidP="009213C4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sz w:val="20"/>
          <w:lang w:val="en-US"/>
        </w:rPr>
        <w:t>Tên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sản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phẩm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, </w:t>
      </w:r>
      <w:proofErr w:type="spellStart"/>
      <w:r w:rsidRPr="00B83CF5">
        <w:rPr>
          <w:rFonts w:ascii="Arial" w:hAnsi="Arial" w:cs="Arial"/>
          <w:b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 w:rsidRPr="00B83CF5">
        <w:rPr>
          <w:rFonts w:ascii="Arial" w:hAnsi="Arial" w:cs="Arial"/>
          <w:b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b/>
          <w:sz w:val="20"/>
          <w:lang w:val="en-US"/>
        </w:rPr>
        <w:t>:…</w:t>
      </w:r>
      <w:proofErr w:type="gramEnd"/>
      <w:r w:rsidRPr="00B83CF5">
        <w:rPr>
          <w:rFonts w:ascii="Arial" w:hAnsi="Arial" w:cs="Arial"/>
          <w:b/>
          <w:sz w:val="20"/>
          <w:lang w:val="en-US"/>
        </w:rPr>
        <w:t>…….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4"/>
        <w:gridCol w:w="900"/>
        <w:gridCol w:w="1931"/>
        <w:gridCol w:w="867"/>
        <w:gridCol w:w="840"/>
        <w:gridCol w:w="834"/>
        <w:gridCol w:w="842"/>
        <w:gridCol w:w="834"/>
        <w:gridCol w:w="826"/>
        <w:gridCol w:w="886"/>
      </w:tblGrid>
      <w:tr w:rsidR="009213C4" w:rsidRPr="00B83CF5" w:rsidTr="00B62B1B">
        <w:tc>
          <w:tcPr>
            <w:tcW w:w="1797" w:type="pct"/>
            <w:vMerge w:val="restar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Chỉ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tiêu</w:t>
            </w:r>
            <w:proofErr w:type="spellEnd"/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Tổng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số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tiền</w:t>
            </w:r>
            <w:proofErr w:type="spellEnd"/>
          </w:p>
        </w:tc>
        <w:tc>
          <w:tcPr>
            <w:tcW w:w="2874" w:type="pct"/>
            <w:gridSpan w:val="8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Chia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ra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theo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khoản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mục</w:t>
            </w:r>
            <w:proofErr w:type="spellEnd"/>
          </w:p>
        </w:tc>
      </w:tr>
      <w:tr w:rsidR="009213C4" w:rsidRPr="00B83CF5" w:rsidTr="00B62B1B">
        <w:tc>
          <w:tcPr>
            <w:tcW w:w="1797" w:type="pct"/>
            <w:vMerge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9" w:type="pct"/>
            <w:vMerge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Nguyên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liệu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vật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liệu</w:t>
            </w:r>
            <w:proofErr w:type="spellEnd"/>
          </w:p>
        </w:tc>
        <w:tc>
          <w:tcPr>
            <w:tcW w:w="317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</w:tr>
      <w:tr w:rsidR="009213C4" w:rsidRPr="00B83CF5" w:rsidTr="00B62B1B">
        <w:tc>
          <w:tcPr>
            <w:tcW w:w="1797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A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6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</w:tr>
      <w:tr w:rsidR="009213C4" w:rsidRPr="00B83CF5" w:rsidTr="00B62B1B">
        <w:tc>
          <w:tcPr>
            <w:tcW w:w="1797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1. Chi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phí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SXKD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dở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dang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đầu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kỳ</w:t>
            </w:r>
            <w:proofErr w:type="spellEnd"/>
          </w:p>
        </w:tc>
        <w:tc>
          <w:tcPr>
            <w:tcW w:w="329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213C4" w:rsidRPr="00B83CF5" w:rsidTr="00B62B1B">
        <w:tc>
          <w:tcPr>
            <w:tcW w:w="1797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2. Chi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phí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SXKD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phát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sinh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trong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kỳ</w:t>
            </w:r>
            <w:proofErr w:type="spellEnd"/>
          </w:p>
        </w:tc>
        <w:tc>
          <w:tcPr>
            <w:tcW w:w="329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213C4" w:rsidRPr="00B83CF5" w:rsidTr="00B62B1B">
        <w:tc>
          <w:tcPr>
            <w:tcW w:w="1797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3. Giá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thành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sản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phẩm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dịch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vụ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trong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kỳ</w:t>
            </w:r>
            <w:proofErr w:type="spellEnd"/>
          </w:p>
        </w:tc>
        <w:tc>
          <w:tcPr>
            <w:tcW w:w="329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213C4" w:rsidRPr="00B83CF5" w:rsidTr="00B62B1B">
        <w:tc>
          <w:tcPr>
            <w:tcW w:w="1797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83CF5">
              <w:rPr>
                <w:rFonts w:ascii="Arial" w:hAnsi="Arial" w:cs="Arial"/>
                <w:sz w:val="20"/>
                <w:lang w:val="en-US"/>
              </w:rPr>
              <w:t xml:space="preserve">4. Chi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phí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SXKD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dở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dang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cuối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kỳ</w:t>
            </w:r>
            <w:proofErr w:type="spellEnd"/>
          </w:p>
        </w:tc>
        <w:tc>
          <w:tcPr>
            <w:tcW w:w="329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9213C4" w:rsidRPr="00B83CF5" w:rsidRDefault="009213C4" w:rsidP="009213C4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1"/>
        <w:gridCol w:w="4134"/>
        <w:gridCol w:w="4985"/>
      </w:tblGrid>
      <w:tr w:rsidR="009213C4" w:rsidRPr="00B83CF5" w:rsidTr="00B62B1B">
        <w:tc>
          <w:tcPr>
            <w:tcW w:w="1667" w:type="pct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Người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lập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biểu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511" w:type="pct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  <w:t xml:space="preserve">Kế toán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trưởng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822" w:type="pct"/>
          </w:tcPr>
          <w:p w:rsidR="009213C4" w:rsidRPr="00B83CF5" w:rsidRDefault="009213C4" w:rsidP="00B62B1B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B83CF5">
              <w:rPr>
                <w:rFonts w:ascii="Arial" w:hAnsi="Arial" w:cs="Arial"/>
                <w:i/>
                <w:sz w:val="20"/>
                <w:lang w:val="en-US"/>
              </w:rPr>
              <w:t>Ngày</w:t>
            </w:r>
            <w:proofErr w:type="spellEnd"/>
            <w:r w:rsidRPr="00B83CF5">
              <w:rPr>
                <w:rFonts w:ascii="Arial" w:hAnsi="Arial" w:cs="Arial"/>
                <w:i/>
                <w:sz w:val="20"/>
                <w:lang w:val="en-US"/>
              </w:rPr>
              <w:t xml:space="preserve"> ... </w:t>
            </w:r>
            <w:proofErr w:type="spellStart"/>
            <w:r w:rsidRPr="00B83CF5">
              <w:rPr>
                <w:rFonts w:ascii="Arial" w:hAnsi="Arial" w:cs="Arial"/>
                <w:i/>
                <w:sz w:val="20"/>
                <w:lang w:val="en-US"/>
              </w:rPr>
              <w:t>tháng</w:t>
            </w:r>
            <w:proofErr w:type="spellEnd"/>
            <w:r w:rsidRPr="00B83CF5">
              <w:rPr>
                <w:rFonts w:ascii="Arial" w:hAnsi="Arial" w:cs="Arial"/>
                <w:i/>
                <w:sz w:val="20"/>
                <w:lang w:val="en-US"/>
              </w:rPr>
              <w:t xml:space="preserve"> ... </w:t>
            </w:r>
            <w:proofErr w:type="spellStart"/>
            <w:r w:rsidRPr="00B83CF5">
              <w:rPr>
                <w:rFonts w:ascii="Arial" w:hAnsi="Arial" w:cs="Arial"/>
                <w:i/>
                <w:sz w:val="20"/>
                <w:lang w:val="en-US"/>
              </w:rPr>
              <w:t>năm</w:t>
            </w:r>
            <w:proofErr w:type="spellEnd"/>
            <w:r w:rsidRPr="00B83CF5">
              <w:rPr>
                <w:rFonts w:ascii="Arial" w:hAnsi="Arial" w:cs="Arial"/>
                <w:i/>
                <w:sz w:val="20"/>
                <w:lang w:val="en-US"/>
              </w:rPr>
              <w:t xml:space="preserve"> ...</w:t>
            </w:r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Người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đại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diện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theo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pháp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b/>
                <w:sz w:val="20"/>
                <w:lang w:val="en-US"/>
              </w:rPr>
              <w:t>luật</w:t>
            </w:r>
            <w:proofErr w:type="spellEnd"/>
            <w:r w:rsidRPr="00B83CF5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B83CF5">
              <w:rPr>
                <w:rFonts w:ascii="Arial" w:hAnsi="Arial" w:cs="Arial"/>
                <w:sz w:val="20"/>
                <w:lang w:val="en-US"/>
              </w:rPr>
              <w:t>(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Ký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họ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tên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đóng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B83CF5">
              <w:rPr>
                <w:rFonts w:ascii="Arial" w:hAnsi="Arial" w:cs="Arial"/>
                <w:sz w:val="20"/>
                <w:lang w:val="en-US"/>
              </w:rPr>
              <w:t>dấu</w:t>
            </w:r>
            <w:proofErr w:type="spellEnd"/>
            <w:r w:rsidRPr="00B83CF5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</w:tr>
    </w:tbl>
    <w:p w:rsidR="009213C4" w:rsidRPr="00B83CF5" w:rsidRDefault="009213C4" w:rsidP="009213C4">
      <w:pPr>
        <w:spacing w:before="120"/>
        <w:rPr>
          <w:rFonts w:ascii="Arial" w:hAnsi="Arial" w:cs="Arial"/>
          <w:i/>
          <w:sz w:val="20"/>
          <w:lang w:val="en-US"/>
        </w:rPr>
      </w:pPr>
      <w:proofErr w:type="spellStart"/>
      <w:r w:rsidRPr="00B83CF5">
        <w:rPr>
          <w:rFonts w:ascii="Arial" w:hAnsi="Arial" w:cs="Arial"/>
          <w:b/>
          <w:i/>
          <w:sz w:val="20"/>
          <w:lang w:val="en-US"/>
        </w:rPr>
        <w:t>Ghi</w:t>
      </w:r>
      <w:proofErr w:type="spellEnd"/>
      <w:r w:rsidRPr="00B83CF5">
        <w:rPr>
          <w:rFonts w:ascii="Arial" w:hAnsi="Arial" w:cs="Arial"/>
          <w:b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b/>
          <w:i/>
          <w:sz w:val="20"/>
          <w:lang w:val="en-US"/>
        </w:rPr>
        <w:t>chú</w:t>
      </w:r>
      <w:proofErr w:type="spellEnd"/>
      <w:r w:rsidRPr="00B83CF5">
        <w:rPr>
          <w:rFonts w:ascii="Arial" w:hAnsi="Arial" w:cs="Arial"/>
          <w:b/>
          <w:i/>
          <w:sz w:val="20"/>
          <w:lang w:val="en-US"/>
        </w:rPr>
        <w:t>:</w:t>
      </w:r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Đối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với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trường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hợp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thuê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làm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toán,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làm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toán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trưởng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thì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phải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ghi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rõ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số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Giấy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chứng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nhận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đăng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ký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hành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nghề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toán,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tên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đơn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vị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cung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cấp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dịch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vụ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B83CF5">
        <w:rPr>
          <w:rFonts w:ascii="Arial" w:hAnsi="Arial" w:cs="Arial"/>
          <w:i/>
          <w:sz w:val="20"/>
          <w:lang w:val="en-US"/>
        </w:rPr>
        <w:t>kế</w:t>
      </w:r>
      <w:proofErr w:type="spellEnd"/>
      <w:r w:rsidRPr="00B83CF5">
        <w:rPr>
          <w:rFonts w:ascii="Arial" w:hAnsi="Arial" w:cs="Arial"/>
          <w:i/>
          <w:sz w:val="20"/>
          <w:lang w:val="en-US"/>
        </w:rPr>
        <w:t xml:space="preserve"> toán.</w:t>
      </w:r>
    </w:p>
    <w:p w:rsidR="00BF03DF" w:rsidRPr="009213C4" w:rsidRDefault="009213C4" w:rsidP="009213C4"/>
    <w:sectPr w:rsidR="00BF03DF" w:rsidRPr="009213C4" w:rsidSect="003F18F0"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DB"/>
    <w:rsid w:val="00002DF2"/>
    <w:rsid w:val="000769FE"/>
    <w:rsid w:val="000A6C9A"/>
    <w:rsid w:val="000D5D8D"/>
    <w:rsid w:val="00133C7E"/>
    <w:rsid w:val="001F0B19"/>
    <w:rsid w:val="00222A70"/>
    <w:rsid w:val="002A20DB"/>
    <w:rsid w:val="00386207"/>
    <w:rsid w:val="003928CB"/>
    <w:rsid w:val="003F18F0"/>
    <w:rsid w:val="005E3842"/>
    <w:rsid w:val="006A78B9"/>
    <w:rsid w:val="006D4F67"/>
    <w:rsid w:val="007046A7"/>
    <w:rsid w:val="007163BF"/>
    <w:rsid w:val="00753E51"/>
    <w:rsid w:val="008003E3"/>
    <w:rsid w:val="00821BA9"/>
    <w:rsid w:val="009213C4"/>
    <w:rsid w:val="00944E62"/>
    <w:rsid w:val="00961053"/>
    <w:rsid w:val="00B761FE"/>
    <w:rsid w:val="00D731D3"/>
    <w:rsid w:val="00E8729C"/>
    <w:rsid w:val="00EB27B1"/>
    <w:rsid w:val="00F50A01"/>
    <w:rsid w:val="00F9459A"/>
    <w:rsid w:val="00F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2F155-6D33-4B18-A3F1-B31E969B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0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2A20D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nguyenphi</dc:creator>
  <cp:keywords/>
  <dc:description/>
  <cp:lastModifiedBy>nguyenphi</cp:lastModifiedBy>
  <cp:revision>2</cp:revision>
  <dcterms:created xsi:type="dcterms:W3CDTF">2018-05-24T09:36:00Z</dcterms:created>
  <dcterms:modified xsi:type="dcterms:W3CDTF">2018-05-24T09:36:00Z</dcterms:modified>
</cp:coreProperties>
</file>